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431" w:rsidRDefault="00037431" w:rsidP="00037431">
      <w:pPr>
        <w:snapToGrid w:val="0"/>
        <w:spacing w:line="540" w:lineRule="exact"/>
        <w:jc w:val="left"/>
        <w:rPr>
          <w:rStyle w:val="NormalCharacter"/>
          <w:rFonts w:ascii="仿宋_GB2312" w:eastAsia="仿宋_GB2312" w:hAnsi="宋体"/>
          <w:b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hint="eastAsia"/>
          <w:b/>
          <w:sz w:val="32"/>
          <w:szCs w:val="32"/>
        </w:rPr>
        <w:t>附件二：</w:t>
      </w:r>
    </w:p>
    <w:p w:rsidR="00037431" w:rsidRPr="0069095A" w:rsidRDefault="00037431" w:rsidP="00037431">
      <w:pPr>
        <w:snapToGrid w:val="0"/>
        <w:spacing w:line="540" w:lineRule="exact"/>
        <w:jc w:val="left"/>
        <w:rPr>
          <w:rStyle w:val="NormalCharacter"/>
          <w:rFonts w:ascii="仿宋_GB2312" w:eastAsia="仿宋_GB2312" w:hAnsi="宋体"/>
          <w:b/>
          <w:sz w:val="32"/>
          <w:szCs w:val="32"/>
        </w:rPr>
      </w:pPr>
    </w:p>
    <w:p w:rsidR="00037431" w:rsidRPr="0069095A" w:rsidRDefault="00037431" w:rsidP="00037431">
      <w:pPr>
        <w:spacing w:line="540" w:lineRule="exact"/>
        <w:jc w:val="center"/>
        <w:rPr>
          <w:rStyle w:val="NormalCharacter"/>
          <w:rFonts w:ascii="方正小标宋简体" w:eastAsia="方正小标宋简体" w:hAnsi="宋体"/>
          <w:b/>
          <w:color w:val="000000"/>
          <w:sz w:val="44"/>
          <w:szCs w:val="44"/>
          <w:lang w:val="zh-TW" w:eastAsia="zh-TW"/>
        </w:rPr>
      </w:pPr>
      <w:r w:rsidRPr="0069095A">
        <w:rPr>
          <w:rStyle w:val="NormalCharacter"/>
          <w:rFonts w:ascii="方正小标宋简体" w:eastAsia="方正小标宋简体" w:hAnsi="宋体" w:hint="eastAsia"/>
          <w:b/>
          <w:color w:val="000000"/>
          <w:sz w:val="44"/>
          <w:szCs w:val="44"/>
          <w:lang w:val="zh-TW" w:eastAsia="zh-TW"/>
        </w:rPr>
        <w:t>2019年中国婚姻家庭法论坛论文要求</w:t>
      </w:r>
    </w:p>
    <w:p w:rsidR="00037431" w:rsidRPr="0069095A" w:rsidRDefault="00037431" w:rsidP="00037431">
      <w:pPr>
        <w:snapToGrid w:val="0"/>
        <w:spacing w:line="540" w:lineRule="exact"/>
        <w:jc w:val="center"/>
        <w:rPr>
          <w:rStyle w:val="NormalCharacter"/>
          <w:rFonts w:ascii="方正小标宋简体" w:eastAsia="方正小标宋简体" w:hAnsi="宋体"/>
          <w:b/>
          <w:sz w:val="44"/>
          <w:szCs w:val="44"/>
        </w:rPr>
      </w:pP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黑体" w:eastAsia="黑体" w:hAnsi="黑体"/>
          <w:sz w:val="32"/>
          <w:szCs w:val="32"/>
        </w:rPr>
      </w:pPr>
      <w:r w:rsidRPr="0069095A">
        <w:rPr>
          <w:rStyle w:val="NormalCharacter"/>
          <w:rFonts w:ascii="黑体" w:eastAsia="黑体" w:hAnsi="黑体" w:cs="宋体" w:hint="eastAsia"/>
          <w:bCs/>
          <w:sz w:val="32"/>
          <w:szCs w:val="32"/>
        </w:rPr>
        <w:t>一、</w:t>
      </w:r>
      <w:r w:rsidRPr="0069095A">
        <w:rPr>
          <w:rStyle w:val="NormalCharacter"/>
          <w:rFonts w:ascii="黑体" w:eastAsia="黑体" w:hAnsi="黑体" w:hint="eastAsia"/>
          <w:sz w:val="32"/>
          <w:szCs w:val="32"/>
        </w:rPr>
        <w:t xml:space="preserve">　</w:t>
      </w:r>
      <w:r w:rsidRPr="0069095A">
        <w:rPr>
          <w:rStyle w:val="NormalCharacter"/>
          <w:rFonts w:ascii="黑体" w:eastAsia="黑体" w:hAnsi="黑体" w:cs="宋体" w:hint="eastAsia"/>
          <w:bCs/>
          <w:sz w:val="32"/>
          <w:szCs w:val="32"/>
        </w:rPr>
        <w:t>论文选题范围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proofErr w:type="gramStart"/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请拟参会</w:t>
      </w:r>
      <w:proofErr w:type="gramEnd"/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 xml:space="preserve">嘉宾围绕本次论坛主题，自行确定论题，参考论题方向如下：　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（一）《民法典·婚姻家庭编》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1.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婚姻登记瑕疵效力研究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2.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无效婚姻、可撤销婚姻范围研究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3.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忠诚协议效力研究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4.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夫妻财产约定制度及效力研究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5.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夫妻间财产赠予与夫妻财产约定的认定和区分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6.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物权变动对夫妻间财产赠予与夫妻财产约定的影响及效力研究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7.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 xml:space="preserve">夫妻间人身财产关系的法律适用研究　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8.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同居期间财产及债务性质认定与分割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9.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分居认定及分居期间的财产关系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10.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单方处分夫妻共同财产的司法救济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11.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夫妻共同债务、个人债务认定及偿还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12.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婚后父母出资购房性质认定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13.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夫妻感情完全破裂认定标准研究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14.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婚前房产婚后共同还贷的分割补偿计算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15.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个人财产婚后收益性质认定及分割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16.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离婚时各类保单分割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17.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离婚时公司股权价值确定及分割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lastRenderedPageBreak/>
        <w:t>18.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离婚协议能否对抗强制执行研究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19.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离婚协议与不动产物权变动关系研究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20.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涉外婚姻的财产认定与分割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21.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离婚损害赔偿制度研究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22.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被离婚者的司法救济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23.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离婚后经济帮助制度研究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24.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有关身份协议的法律适用及法律效力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25.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收养制度完善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26.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人工生育子女的亲属关系认定及权益保护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27.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子女抚养权归属判定标准研究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28.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子女探视权保障对抚养权归属影响研究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29.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抢夺、隐藏子女的法律责任研究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30.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子女抚养</w:t>
      </w:r>
      <w:proofErr w:type="gramStart"/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权方式</w:t>
      </w:r>
      <w:proofErr w:type="gramEnd"/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探索研究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31.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协助探望义务人拒绝探望权人行使探望权的法律责任</w:t>
      </w:r>
    </w:p>
    <w:p w:rsidR="00037431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……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（二）《民法典·继承编》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1.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遗产范围及认定研究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2.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法定继承人范围和顺序的立法研究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3.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继承权丧失制度研究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4.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继承权放弃制度研究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5.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继承回复请求权研究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6.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继承契约的法律效力认定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7.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 xml:space="preserve">继父母子女间继承权研究　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8.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代位继承制度立法研究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9.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转继承制度立法研究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lastRenderedPageBreak/>
        <w:t>10.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后位继承制度研究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11.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法定遗嘱形式及效力认定研究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12.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遗嘱形式瑕疵对遗嘱效力的影响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13.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打印遗嘱形式要件及效力研究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14.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公证遗嘱效力优先性问题研究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15.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在后无效遗嘱对在先遗嘱效力的影响研究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16.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共同遗嘱效力认定研究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17.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遗嘱自由与限制司法研究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18.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必留</w:t>
      </w:r>
      <w:proofErr w:type="gramStart"/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份制度</w:t>
      </w:r>
      <w:proofErr w:type="gramEnd"/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研究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19.</w:t>
      </w:r>
      <w:proofErr w:type="gramStart"/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特留份制度</w:t>
      </w:r>
      <w:proofErr w:type="gramEnd"/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研究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20.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生前赠与抵扣制度研究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21.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遗赠制度相关问题研究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22.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 xml:space="preserve">遗赠扶养协议制度研究　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23.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遗产管理制度研究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24.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遗产清算制度研究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25.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遗嘱信托制度研究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26.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遗嘱执行人制度建立与完善研究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27.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涉外遗嘱的法律适用及执行问题研究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28.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债权人利益保护与继承人利益的冲突与平衡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29.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继承纠纷诉讼时效法律适用问题研究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30.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无人继承遗产制度研究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31.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网络虚拟财产等特殊财产的继承问题研究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/>
          <w:bCs/>
          <w:sz w:val="32"/>
          <w:szCs w:val="32"/>
        </w:rPr>
        <w:t>32.</w:t>
      </w: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配偶等近亲属居住权立法研究</w:t>
      </w:r>
    </w:p>
    <w:p w:rsidR="00037431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……</w:t>
      </w:r>
    </w:p>
    <w:p w:rsidR="00037431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z w:val="32"/>
          <w:szCs w:val="32"/>
        </w:rPr>
      </w:pPr>
    </w:p>
    <w:p w:rsidR="00037431" w:rsidRPr="0069095A" w:rsidRDefault="00037431" w:rsidP="00037431">
      <w:pPr>
        <w:snapToGrid w:val="0"/>
        <w:spacing w:line="540" w:lineRule="exact"/>
        <w:ind w:firstLineChars="200" w:firstLine="643"/>
        <w:rPr>
          <w:rStyle w:val="NormalCharacter"/>
          <w:rFonts w:ascii="黑体" w:eastAsia="黑体" w:hAnsi="黑体" w:cs="宋体"/>
          <w:b/>
          <w:bCs/>
          <w:sz w:val="32"/>
          <w:szCs w:val="32"/>
        </w:rPr>
      </w:pPr>
      <w:r>
        <w:rPr>
          <w:rStyle w:val="NormalCharacter"/>
          <w:rFonts w:ascii="黑体" w:eastAsia="黑体" w:hAnsi="黑体" w:cs="宋体" w:hint="eastAsia"/>
          <w:b/>
          <w:bCs/>
          <w:sz w:val="32"/>
          <w:szCs w:val="32"/>
        </w:rPr>
        <w:lastRenderedPageBreak/>
        <w:t>二、论文格式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3"/>
        <w:rPr>
          <w:rStyle w:val="NormalCharacter"/>
          <w:rFonts w:ascii="仿宋_GB2312" w:eastAsia="仿宋_GB2312" w:hAnsi="宋体"/>
          <w:b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hint="eastAsia"/>
          <w:b/>
          <w:sz w:val="32"/>
          <w:szCs w:val="32"/>
        </w:rPr>
        <w:t>（一）文章题目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hint="eastAsia"/>
          <w:sz w:val="32"/>
          <w:szCs w:val="32"/>
        </w:rPr>
        <w:t>文章题目一般不超过20个字，居中，小二号黑体（不加粗），如有副标题，在主标题和副标题之间用破折号间隔，副标题字号为宋体小四号。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3"/>
        <w:rPr>
          <w:rStyle w:val="NormalCharacter"/>
          <w:rFonts w:ascii="仿宋_GB2312" w:eastAsia="仿宋_GB2312" w:hAnsi="宋体"/>
          <w:b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hint="eastAsia"/>
          <w:b/>
          <w:sz w:val="32"/>
          <w:szCs w:val="32"/>
        </w:rPr>
        <w:t>（二）作者署名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hint="eastAsia"/>
          <w:sz w:val="32"/>
          <w:szCs w:val="32"/>
        </w:rPr>
        <w:t>论文题目下为作者署名，小三号楷体（不加粗），包括：作者姓名、工作单位。作者姓名和工作单位之间空一格中文字符，无需用脚注格式重复标注。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3"/>
        <w:rPr>
          <w:rStyle w:val="NormalCharacter"/>
          <w:rFonts w:ascii="仿宋_GB2312" w:eastAsia="仿宋_GB2312" w:hAnsi="宋体"/>
          <w:b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hint="eastAsia"/>
          <w:b/>
          <w:sz w:val="32"/>
          <w:szCs w:val="32"/>
        </w:rPr>
        <w:t>（三）摘要和关键词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hint="eastAsia"/>
          <w:sz w:val="32"/>
          <w:szCs w:val="32"/>
        </w:rPr>
        <w:t>论文正文前应有200字左右的摘要和3-5个关键词。摘要应能客观地反映论文的主要内容，表明作者的观点，并且能够独立成文。关键词应为表示全文主题内容信息的单词或术语。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hint="eastAsia"/>
          <w:sz w:val="32"/>
          <w:szCs w:val="32"/>
        </w:rPr>
        <w:t>摘要内容、关键词内容采用宋体五号字，不需要英文摘要，每个关键词之间用逗号间隔。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hint="eastAsia"/>
          <w:sz w:val="32"/>
          <w:szCs w:val="32"/>
        </w:rPr>
        <w:t>“摘要”及“关键词”的格式为“［内容摘要］”“［关键词］”，采用宋体五号字，加粗，与摘要内容、关键词内容成一段，不单独分段。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3"/>
        <w:rPr>
          <w:rStyle w:val="NormalCharacter"/>
          <w:rFonts w:ascii="仿宋_GB2312" w:eastAsia="仿宋_GB2312" w:hAnsi="宋体"/>
          <w:b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hint="eastAsia"/>
          <w:b/>
          <w:sz w:val="32"/>
          <w:szCs w:val="32"/>
        </w:rPr>
        <w:t>（四）正文标题层次及格式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hint="eastAsia"/>
          <w:sz w:val="32"/>
          <w:szCs w:val="32"/>
        </w:rPr>
        <w:t>文章正文采用宋体五号字。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hint="eastAsia"/>
          <w:sz w:val="32"/>
          <w:szCs w:val="32"/>
        </w:rPr>
        <w:t>正文标题采用一、（一）、1.、（１）的序号设置层次。一级标题采用宋体小四号字，加粗；二级标题采用宋体五号字，加粗；其他下级标题字号与字体同正文，采用宋体五号字，不加粗。</w:t>
      </w:r>
    </w:p>
    <w:p w:rsidR="00037431" w:rsidRDefault="00037431" w:rsidP="00037431">
      <w:pPr>
        <w:snapToGrid w:val="0"/>
        <w:spacing w:line="540" w:lineRule="exact"/>
        <w:ind w:firstLineChars="200" w:firstLine="643"/>
        <w:rPr>
          <w:rStyle w:val="NormalCharacter"/>
          <w:rFonts w:ascii="仿宋_GB2312" w:eastAsia="仿宋_GB2312" w:hAnsi="宋体"/>
          <w:b/>
          <w:sz w:val="32"/>
          <w:szCs w:val="32"/>
        </w:rPr>
      </w:pPr>
    </w:p>
    <w:p w:rsidR="00037431" w:rsidRPr="0069095A" w:rsidRDefault="00037431" w:rsidP="00037431">
      <w:pPr>
        <w:snapToGrid w:val="0"/>
        <w:spacing w:line="540" w:lineRule="exact"/>
        <w:ind w:firstLineChars="200" w:firstLine="643"/>
        <w:rPr>
          <w:rStyle w:val="NormalCharacter"/>
          <w:rFonts w:ascii="仿宋_GB2312" w:eastAsia="仿宋_GB2312" w:hAnsi="宋体"/>
          <w:b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hint="eastAsia"/>
          <w:b/>
          <w:sz w:val="32"/>
          <w:szCs w:val="32"/>
        </w:rPr>
        <w:lastRenderedPageBreak/>
        <w:t>（五）脚注格式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论文禁用尾注，可采脚注。编号格式为1，2，3…，每页重新编号。脚注采用宋体小五号字。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3"/>
        <w:rPr>
          <w:rStyle w:val="NormalCharacter"/>
          <w:rFonts w:ascii="仿宋_GB2312" w:eastAsia="仿宋_GB2312" w:hAnsi="宋体"/>
          <w:b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hint="eastAsia"/>
          <w:b/>
          <w:sz w:val="32"/>
          <w:szCs w:val="32"/>
        </w:rPr>
        <w:t>（六）通用格式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hint="eastAsia"/>
          <w:bCs/>
          <w:sz w:val="32"/>
          <w:szCs w:val="32"/>
        </w:rPr>
        <w:t>全文西文字体（含脚注等）采用Times New Roman字体。全文（含脚注等）段落间距：</w:t>
      </w:r>
      <w:proofErr w:type="gramStart"/>
      <w:r w:rsidRPr="0069095A">
        <w:rPr>
          <w:rStyle w:val="NormalCharacter"/>
          <w:rFonts w:ascii="仿宋_GB2312" w:eastAsia="仿宋_GB2312" w:hAnsi="宋体" w:hint="eastAsia"/>
          <w:bCs/>
          <w:sz w:val="32"/>
          <w:szCs w:val="32"/>
        </w:rPr>
        <w:t>段前</w:t>
      </w:r>
      <w:proofErr w:type="gramEnd"/>
      <w:r w:rsidRPr="0069095A">
        <w:rPr>
          <w:rStyle w:val="NormalCharacter"/>
          <w:rFonts w:ascii="仿宋_GB2312" w:eastAsia="仿宋_GB2312" w:hAnsi="宋体" w:hint="eastAsia"/>
          <w:bCs/>
          <w:sz w:val="32"/>
          <w:szCs w:val="32"/>
        </w:rPr>
        <w:t>0，段后0，行间距：最小值0。除文章题目和作者署名外，各段落首行缩进2个字符（含标题。图表格式可根据情况自由调整）。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3"/>
        <w:rPr>
          <w:rStyle w:val="NormalCharacter"/>
          <w:rFonts w:ascii="仿宋_GB2312" w:eastAsia="仿宋_GB2312" w:hAnsi="宋体"/>
          <w:b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hint="eastAsia"/>
          <w:b/>
          <w:sz w:val="32"/>
          <w:szCs w:val="32"/>
        </w:rPr>
        <w:t>（七）其他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/>
          <w:bCs/>
          <w:sz w:val="32"/>
          <w:szCs w:val="32"/>
        </w:rPr>
      </w:pPr>
      <w:r w:rsidRPr="0069095A">
        <w:rPr>
          <w:rStyle w:val="NormalCharacter"/>
          <w:rFonts w:ascii="仿宋_GB2312" w:eastAsia="仿宋_GB2312" w:hAnsi="宋体" w:hint="eastAsia"/>
          <w:sz w:val="32"/>
          <w:szCs w:val="32"/>
        </w:rPr>
        <w:t>数字方式应全文统一</w:t>
      </w:r>
      <w:r w:rsidRPr="0069095A">
        <w:rPr>
          <w:rStyle w:val="NormalCharacter"/>
          <w:rFonts w:ascii="仿宋_GB2312" w:eastAsia="仿宋_GB2312" w:hAnsi="宋体" w:hint="eastAsia"/>
          <w:bCs/>
          <w:sz w:val="32"/>
          <w:szCs w:val="32"/>
        </w:rPr>
        <w:t>。论文应符合学术规范，尽量避免口语化，正文以3000字到5000字为宜，最多不超过8000字；文尾请附作者姓名、所在单位、职务／职称、电子邮箱、手机号、微信号等联系方式。</w:t>
      </w:r>
    </w:p>
    <w:p w:rsidR="00037431" w:rsidRPr="0069095A" w:rsidRDefault="00037431" w:rsidP="00037431">
      <w:pPr>
        <w:snapToGrid w:val="0"/>
        <w:spacing w:line="540" w:lineRule="exact"/>
        <w:ind w:firstLineChars="200" w:firstLine="643"/>
        <w:rPr>
          <w:rStyle w:val="NormalCharacter"/>
          <w:rFonts w:ascii="黑体" w:eastAsia="黑体" w:hAnsi="黑体" w:cs="宋体"/>
          <w:b/>
          <w:bCs/>
          <w:sz w:val="32"/>
          <w:szCs w:val="32"/>
        </w:rPr>
      </w:pPr>
      <w:r w:rsidRPr="0069095A">
        <w:rPr>
          <w:rStyle w:val="NormalCharacter"/>
          <w:rFonts w:ascii="黑体" w:eastAsia="黑体" w:hAnsi="黑体" w:cs="宋体" w:hint="eastAsia"/>
          <w:b/>
          <w:bCs/>
          <w:sz w:val="32"/>
          <w:szCs w:val="32"/>
        </w:rPr>
        <w:t xml:space="preserve">三、论文提交截止时间　</w:t>
      </w:r>
    </w:p>
    <w:p w:rsidR="00037431" w:rsidRDefault="00037431" w:rsidP="00037431">
      <w:pPr>
        <w:snapToGrid w:val="0"/>
        <w:spacing w:line="540" w:lineRule="exact"/>
        <w:ind w:firstLineChars="200" w:firstLine="482"/>
        <w:rPr>
          <w:rStyle w:val="NormalCharacter"/>
          <w:rFonts w:ascii="宋体" w:hAnsi="宋体"/>
          <w:sz w:val="24"/>
          <w:szCs w:val="24"/>
        </w:rPr>
      </w:pPr>
      <w:r>
        <w:rPr>
          <w:rStyle w:val="NormalCharacter"/>
          <w:rFonts w:ascii="Times New Roman" w:hAnsi="Times New Roman" w:cs="宋体" w:hint="eastAsia"/>
          <w:b/>
          <w:bCs/>
          <w:color w:val="000000" w:themeColor="text1"/>
          <w:sz w:val="24"/>
          <w:szCs w:val="24"/>
        </w:rPr>
        <w:t xml:space="preserve">　</w:t>
      </w:r>
      <w:r w:rsidRPr="0069095A">
        <w:rPr>
          <w:rStyle w:val="NormalCharacter"/>
          <w:rFonts w:ascii="仿宋_GB2312" w:eastAsia="仿宋_GB2312" w:hAnsi="宋体" w:hint="eastAsia"/>
          <w:bCs/>
          <w:sz w:val="32"/>
          <w:szCs w:val="32"/>
        </w:rPr>
        <w:t>截止时间：2019年5月31日24时</w:t>
      </w:r>
    </w:p>
    <w:p w:rsidR="00037431" w:rsidRDefault="00037431" w:rsidP="00037431">
      <w:pPr>
        <w:snapToGrid w:val="0"/>
        <w:spacing w:line="540" w:lineRule="exact"/>
        <w:ind w:firstLineChars="200" w:firstLine="480"/>
        <w:rPr>
          <w:rStyle w:val="NormalCharacter"/>
          <w:rFonts w:ascii="宋体" w:hAnsi="宋体"/>
          <w:sz w:val="24"/>
          <w:szCs w:val="24"/>
        </w:rPr>
      </w:pPr>
    </w:p>
    <w:p w:rsidR="004B0192" w:rsidRDefault="004B0192"/>
    <w:sectPr w:rsidR="004B0192" w:rsidSect="003F7475">
      <w:footerReference w:type="default" r:id="rId4"/>
      <w:pgSz w:w="11906" w:h="16838"/>
      <w:pgMar w:top="1440" w:right="1800" w:bottom="1316" w:left="1800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">
    <w:altName w:val="宋体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4"/>
        <w:rFonts w:ascii="Songti SC" w:eastAsia="Songti SC" w:hAnsi="Songti SC"/>
      </w:rPr>
      <w:id w:val="1965224405"/>
    </w:sdtPr>
    <w:sdtEndPr>
      <w:rPr>
        <w:rStyle w:val="a4"/>
      </w:rPr>
    </w:sdtEndPr>
    <w:sdtContent>
      <w:p w:rsidR="003F7475" w:rsidRDefault="00037431">
        <w:pPr>
          <w:pStyle w:val="a3"/>
          <w:framePr w:wrap="around" w:vAnchor="text" w:hAnchor="margin" w:xAlign="center" w:y="1"/>
          <w:rPr>
            <w:rStyle w:val="a4"/>
            <w:rFonts w:ascii="Songti SC" w:eastAsia="Songti SC" w:hAnsi="Songti SC"/>
          </w:rPr>
        </w:pPr>
        <w:r>
          <w:rPr>
            <w:rStyle w:val="a4"/>
            <w:rFonts w:ascii="Songti SC" w:eastAsia="Songti SC" w:hAnsi="Songti SC"/>
          </w:rPr>
          <w:fldChar w:fldCharType="begin"/>
        </w:r>
        <w:r>
          <w:rPr>
            <w:rStyle w:val="a4"/>
            <w:rFonts w:ascii="Songti SC" w:eastAsia="Songti SC" w:hAnsi="Songti SC"/>
          </w:rPr>
          <w:instrText xml:space="preserve"> PAGE </w:instrText>
        </w:r>
        <w:r>
          <w:rPr>
            <w:rStyle w:val="a4"/>
            <w:rFonts w:ascii="Songti SC" w:eastAsia="Songti SC" w:hAnsi="Songti SC"/>
          </w:rPr>
          <w:fldChar w:fldCharType="separate"/>
        </w:r>
        <w:r>
          <w:rPr>
            <w:rStyle w:val="a4"/>
            <w:rFonts w:ascii="Songti SC" w:eastAsia="Songti SC" w:hAnsi="Songti SC"/>
            <w:noProof/>
          </w:rPr>
          <w:t>1</w:t>
        </w:r>
        <w:r>
          <w:rPr>
            <w:rStyle w:val="a4"/>
            <w:rFonts w:ascii="Songti SC" w:eastAsia="Songti SC" w:hAnsi="Songti SC"/>
          </w:rPr>
          <w:fldChar w:fldCharType="end"/>
        </w:r>
      </w:p>
    </w:sdtContent>
  </w:sdt>
  <w:p w:rsidR="003F7475" w:rsidRDefault="00037431">
    <w:pPr>
      <w:ind w:right="360"/>
      <w:jc w:val="center"/>
      <w:rPr>
        <w:rStyle w:val="NormalCharacter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7431"/>
    <w:rsid w:val="00037431"/>
    <w:rsid w:val="004B0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431"/>
    <w:pPr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37431"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37431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uiPriority w:val="99"/>
    <w:unhideWhenUsed/>
    <w:qFormat/>
    <w:rsid w:val="00037431"/>
  </w:style>
  <w:style w:type="character" w:customStyle="1" w:styleId="NormalCharacter">
    <w:name w:val="NormalCharacter"/>
    <w:semiHidden/>
    <w:qFormat/>
    <w:rsid w:val="00037431"/>
  </w:style>
  <w:style w:type="paragraph" w:styleId="a5">
    <w:name w:val="Balloon Text"/>
    <w:basedOn w:val="a"/>
    <w:link w:val="Char0"/>
    <w:uiPriority w:val="99"/>
    <w:semiHidden/>
    <w:unhideWhenUsed/>
    <w:rsid w:val="00037431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03743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2019-04-24T01:34:00Z</dcterms:created>
  <dcterms:modified xsi:type="dcterms:W3CDTF">2019-04-24T01:34:00Z</dcterms:modified>
</cp:coreProperties>
</file>